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FD" w:rsidRDefault="00AA1695" w:rsidP="008510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  <w:r>
        <w:rPr>
          <w:noProof/>
        </w:rPr>
        <w:drawing>
          <wp:inline distT="0" distB="0" distL="0" distR="0">
            <wp:extent cx="5972175" cy="8774841"/>
            <wp:effectExtent l="19050" t="0" r="9525" b="0"/>
            <wp:docPr id="1" name="Рисунок 1" descr="C:\Documents and Settings\RAY\Local Settings\Temporary Internet Files\Content.Word\обл11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1111111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77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8FD" w:rsidRDefault="003D78FD" w:rsidP="00387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3D78FD" w:rsidRDefault="003D78FD" w:rsidP="00387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Пояснительная записка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18736C" w:rsidRPr="00D55AA9" w:rsidRDefault="0018736C" w:rsidP="00D55AA9">
      <w:pPr>
        <w:pStyle w:val="2"/>
        <w:ind w:firstLine="720"/>
        <w:contextualSpacing/>
        <w:rPr>
          <w:bCs/>
          <w:sz w:val="24"/>
        </w:rPr>
      </w:pPr>
      <w:r w:rsidRPr="00D55AA9">
        <w:rPr>
          <w:bCs/>
          <w:sz w:val="24"/>
        </w:rPr>
        <w:t>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</w:t>
      </w:r>
    </w:p>
    <w:p w:rsidR="0018736C" w:rsidRPr="00D55AA9" w:rsidRDefault="0018736C" w:rsidP="00D55AA9">
      <w:pPr>
        <w:pStyle w:val="2"/>
        <w:ind w:firstLine="720"/>
        <w:contextualSpacing/>
        <w:rPr>
          <w:bCs/>
          <w:sz w:val="24"/>
        </w:rPr>
      </w:pPr>
      <w:proofErr w:type="spellStart"/>
      <w:r w:rsidRPr="00D55AA9">
        <w:rPr>
          <w:bCs/>
          <w:i/>
          <w:sz w:val="24"/>
        </w:rPr>
        <w:t>Цель</w:t>
      </w:r>
      <w:proofErr w:type="gramStart"/>
      <w:r w:rsidRPr="00D55AA9">
        <w:rPr>
          <w:bCs/>
          <w:i/>
          <w:sz w:val="24"/>
        </w:rPr>
        <w:t>:</w:t>
      </w:r>
      <w:r w:rsidRPr="00D55AA9">
        <w:rPr>
          <w:bCs/>
          <w:sz w:val="24"/>
        </w:rPr>
        <w:t>п</w:t>
      </w:r>
      <w:proofErr w:type="gramEnd"/>
      <w:r w:rsidRPr="00D55AA9">
        <w:rPr>
          <w:bCs/>
          <w:sz w:val="24"/>
        </w:rPr>
        <w:t>риобщение</w:t>
      </w:r>
      <w:proofErr w:type="spellEnd"/>
      <w:r w:rsidRPr="00D55AA9">
        <w:rPr>
          <w:bCs/>
          <w:sz w:val="24"/>
        </w:rPr>
        <w:t xml:space="preserve">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18736C" w:rsidRPr="00D55AA9" w:rsidRDefault="0018736C" w:rsidP="00D55AA9">
      <w:pPr>
        <w:pStyle w:val="2"/>
        <w:ind w:firstLine="720"/>
        <w:contextualSpacing/>
        <w:rPr>
          <w:b/>
          <w:bCs/>
          <w:sz w:val="24"/>
        </w:rPr>
      </w:pPr>
      <w:r w:rsidRPr="00D55AA9">
        <w:rPr>
          <w:bCs/>
          <w:sz w:val="24"/>
        </w:rPr>
        <w:t xml:space="preserve">Изучение изобразительного искусства на ступени начального общего образования направлено </w:t>
      </w:r>
      <w:r w:rsidRPr="00D55AA9">
        <w:rPr>
          <w:bCs/>
          <w:i/>
          <w:sz w:val="24"/>
        </w:rPr>
        <w:t>на достижение следующих задач:</w:t>
      </w:r>
    </w:p>
    <w:p w:rsidR="0018736C" w:rsidRPr="00D55AA9" w:rsidRDefault="0018736C" w:rsidP="00D55AA9">
      <w:pPr>
        <w:pStyle w:val="2"/>
        <w:numPr>
          <w:ilvl w:val="0"/>
          <w:numId w:val="4"/>
        </w:numPr>
        <w:ind w:left="0"/>
        <w:contextualSpacing/>
        <w:rPr>
          <w:bCs/>
          <w:sz w:val="24"/>
        </w:rPr>
      </w:pPr>
      <w:r w:rsidRPr="00D55AA9">
        <w:rPr>
          <w:b/>
          <w:bCs/>
          <w:sz w:val="24"/>
        </w:rPr>
        <w:t xml:space="preserve">развитие </w:t>
      </w:r>
      <w:r w:rsidRPr="00D55AA9">
        <w:rPr>
          <w:bCs/>
          <w:sz w:val="24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18736C" w:rsidRPr="00D55AA9" w:rsidRDefault="0018736C" w:rsidP="00D55AA9">
      <w:pPr>
        <w:pStyle w:val="2"/>
        <w:numPr>
          <w:ilvl w:val="0"/>
          <w:numId w:val="4"/>
        </w:numPr>
        <w:ind w:left="0"/>
        <w:contextualSpacing/>
        <w:rPr>
          <w:bCs/>
          <w:sz w:val="24"/>
        </w:rPr>
      </w:pPr>
      <w:r w:rsidRPr="00D55AA9">
        <w:rPr>
          <w:bCs/>
          <w:sz w:val="24"/>
        </w:rPr>
        <w:t xml:space="preserve">способствовать </w:t>
      </w:r>
      <w:r w:rsidRPr="00D55AA9">
        <w:rPr>
          <w:b/>
          <w:bCs/>
          <w:sz w:val="24"/>
        </w:rPr>
        <w:t>освоению</w:t>
      </w:r>
      <w:r w:rsidRPr="00D55AA9">
        <w:rPr>
          <w:bCs/>
          <w:sz w:val="24"/>
        </w:rPr>
        <w:t xml:space="preserve"> школьниками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18736C" w:rsidRPr="00D55AA9" w:rsidRDefault="0018736C" w:rsidP="00D55AA9">
      <w:pPr>
        <w:pStyle w:val="2"/>
        <w:numPr>
          <w:ilvl w:val="0"/>
          <w:numId w:val="4"/>
        </w:numPr>
        <w:ind w:left="0"/>
        <w:contextualSpacing/>
        <w:rPr>
          <w:bCs/>
          <w:sz w:val="24"/>
        </w:rPr>
      </w:pPr>
      <w:r w:rsidRPr="00D55AA9">
        <w:rPr>
          <w:bCs/>
          <w:sz w:val="24"/>
        </w:rPr>
        <w:t xml:space="preserve">способствовать </w:t>
      </w:r>
      <w:r w:rsidRPr="00D55AA9">
        <w:rPr>
          <w:b/>
          <w:bCs/>
          <w:sz w:val="24"/>
        </w:rPr>
        <w:t>овладению</w:t>
      </w:r>
      <w:r w:rsidRPr="00D55AA9">
        <w:rPr>
          <w:bCs/>
          <w:sz w:val="24"/>
        </w:rPr>
        <w:t xml:space="preserve"> учащимися умениями, навыками, способами художественной деятельности;</w:t>
      </w:r>
    </w:p>
    <w:p w:rsidR="0018736C" w:rsidRPr="00D55AA9" w:rsidRDefault="0018736C" w:rsidP="00D55AA9">
      <w:pPr>
        <w:pStyle w:val="2"/>
        <w:numPr>
          <w:ilvl w:val="0"/>
          <w:numId w:val="4"/>
        </w:numPr>
        <w:ind w:left="0"/>
        <w:contextualSpacing/>
        <w:rPr>
          <w:bCs/>
          <w:sz w:val="24"/>
        </w:rPr>
      </w:pPr>
      <w:r w:rsidRPr="00D55AA9">
        <w:rPr>
          <w:b/>
          <w:bCs/>
          <w:sz w:val="24"/>
        </w:rPr>
        <w:t>воспитание</w:t>
      </w:r>
      <w:r w:rsidRPr="00D55AA9">
        <w:rPr>
          <w:bCs/>
          <w:sz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чувств; любви к родной природе, своему народу, Родине, уважения к ее традициям, героическому прошлому, многонациональной культуре.</w:t>
      </w:r>
    </w:p>
    <w:p w:rsidR="0018736C" w:rsidRPr="00D55AA9" w:rsidRDefault="0018736C" w:rsidP="00D55AA9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AA9">
        <w:rPr>
          <w:rFonts w:ascii="Times New Roman" w:hAnsi="Times New Roman" w:cs="Times New Roman"/>
          <w:b/>
          <w:sz w:val="24"/>
          <w:szCs w:val="24"/>
        </w:rPr>
        <w:t>Задачи, реализуемые в 1 классе: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Познакомить учащихся с такими видами изобразительного искусства как графика, живопись, скульптура, декоративно-прикладное искусство, с их особенностями, художественными материалами  и с некоторыми техниками и приемами создания произведений в этих видах искусства.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Познакомить учащихся с жанрами пейзажа и натюрморта, с некоторыми произведениями выдающихся художников, работавших в этих жанрах.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 xml:space="preserve">Познакомить с хохломской росписью по дереву и </w:t>
      </w:r>
      <w:proofErr w:type="spellStart"/>
      <w:r w:rsidRPr="00D55AA9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D55AA9">
        <w:rPr>
          <w:rFonts w:ascii="Times New Roman" w:hAnsi="Times New Roman" w:cs="Times New Roman"/>
          <w:sz w:val="24"/>
          <w:szCs w:val="24"/>
        </w:rPr>
        <w:t xml:space="preserve"> игрушкой.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Познакомить с теплыми и холодными цветами и научить их различать.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Познакомить с одним из выдающихся музеев России – Третьяковской галереей и некоторыми картинами русских художников, представленных в музее.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Способствовать обогащению опыта восприятия произведений искусства, их оценки.</w:t>
      </w:r>
    </w:p>
    <w:p w:rsidR="0018736C" w:rsidRPr="00D55AA9" w:rsidRDefault="0018736C" w:rsidP="00D55AA9">
      <w:pPr>
        <w:pStyle w:val="2"/>
        <w:contextualSpacing/>
        <w:rPr>
          <w:bCs/>
          <w:sz w:val="24"/>
        </w:rPr>
      </w:pPr>
    </w:p>
    <w:p w:rsidR="0018736C" w:rsidRPr="00D55AA9" w:rsidRDefault="0018736C" w:rsidP="00D55AA9">
      <w:pPr>
        <w:shd w:val="clear" w:color="auto" w:fill="FFFFFF"/>
        <w:spacing w:after="0" w:line="240" w:lineRule="auto"/>
        <w:ind w:left="5" w:right="23" w:firstLine="36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Настоящая рабочая программа разработана в соответствии с основными положениями Феде</w:t>
      </w: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рального государственного образовательного стандарта начального общего образования, Кон</w:t>
      </w: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цепцией духовно-нравственного развития и воспитания личности гражданина России, планиру</w:t>
      </w: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емыми результатами начального общего образования, требованиями обра</w:t>
      </w: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зовательной программы ОУ и ориентирована на работу по учебно-методическому комплекту:</w:t>
      </w:r>
    </w:p>
    <w:p w:rsidR="0018736C" w:rsidRPr="00D55AA9" w:rsidRDefault="0018736C" w:rsidP="00D55AA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 xml:space="preserve">программы «Изобразительное искусство 1-4 классы» под редакцией </w:t>
      </w:r>
      <w:proofErr w:type="spellStart"/>
      <w:r w:rsidRPr="00D55AA9">
        <w:rPr>
          <w:rFonts w:ascii="Times New Roman" w:hAnsi="Times New Roman" w:cs="Times New Roman"/>
          <w:sz w:val="24"/>
          <w:szCs w:val="24"/>
        </w:rPr>
        <w:t>Т.Я.Шпикаловой</w:t>
      </w:r>
      <w:proofErr w:type="spellEnd"/>
      <w:r w:rsidRPr="00D55AA9">
        <w:rPr>
          <w:rFonts w:ascii="Times New Roman" w:hAnsi="Times New Roman" w:cs="Times New Roman"/>
          <w:sz w:val="24"/>
          <w:szCs w:val="24"/>
        </w:rPr>
        <w:t>;</w:t>
      </w:r>
    </w:p>
    <w:p w:rsidR="0018736C" w:rsidRPr="00D55AA9" w:rsidRDefault="0018736C" w:rsidP="00D55AA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 xml:space="preserve">учебника по изобразительному искусству под редакцией </w:t>
      </w:r>
      <w:proofErr w:type="spellStart"/>
      <w:r w:rsidRPr="00D55AA9">
        <w:rPr>
          <w:rFonts w:ascii="Times New Roman" w:hAnsi="Times New Roman" w:cs="Times New Roman"/>
          <w:sz w:val="24"/>
          <w:szCs w:val="24"/>
        </w:rPr>
        <w:t>Т.Я.Шпикаловой</w:t>
      </w:r>
      <w:proofErr w:type="spellEnd"/>
      <w:r w:rsidRPr="00D55AA9">
        <w:rPr>
          <w:rFonts w:ascii="Times New Roman" w:hAnsi="Times New Roman" w:cs="Times New Roman"/>
          <w:sz w:val="24"/>
          <w:szCs w:val="24"/>
        </w:rPr>
        <w:t>;</w:t>
      </w:r>
    </w:p>
    <w:p w:rsidR="0018736C" w:rsidRPr="00D55AA9" w:rsidRDefault="0018736C" w:rsidP="00D55AA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3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 xml:space="preserve">рабочей тетради для 1 класса под редакцией </w:t>
      </w:r>
      <w:proofErr w:type="spellStart"/>
      <w:r w:rsidRPr="00D55AA9">
        <w:rPr>
          <w:rFonts w:ascii="Times New Roman" w:hAnsi="Times New Roman" w:cs="Times New Roman"/>
          <w:sz w:val="24"/>
          <w:szCs w:val="24"/>
        </w:rPr>
        <w:t>Т.Я.Шпикаловой</w:t>
      </w:r>
      <w:proofErr w:type="spellEnd"/>
    </w:p>
    <w:p w:rsidR="0018736C" w:rsidRPr="00D55AA9" w:rsidRDefault="0018736C" w:rsidP="00D55AA9">
      <w:pPr>
        <w:spacing w:after="0" w:line="240" w:lineRule="auto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Общая характеристика предмета</w:t>
      </w:r>
    </w:p>
    <w:p w:rsidR="0038705D" w:rsidRPr="00D55AA9" w:rsidRDefault="0038705D" w:rsidP="00D55AA9">
      <w:pPr>
        <w:pStyle w:val="Style18"/>
        <w:widowControl/>
        <w:spacing w:line="240" w:lineRule="auto"/>
        <w:ind w:right="-1" w:firstLine="29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Учебный материал в программе представлен блоками, отра</w:t>
      </w:r>
      <w:r w:rsidRPr="00D55AA9">
        <w:rPr>
          <w:rStyle w:val="FontStyle52"/>
          <w:sz w:val="24"/>
          <w:szCs w:val="24"/>
        </w:rPr>
        <w:softHyphen/>
        <w:t>жающими деятельностный характер и коммуникативно-нрав</w:t>
      </w:r>
      <w:r w:rsidRPr="00D55AA9">
        <w:rPr>
          <w:rStyle w:val="FontStyle52"/>
          <w:sz w:val="24"/>
          <w:szCs w:val="24"/>
        </w:rPr>
        <w:softHyphen/>
        <w:t>ственную сущность художественного образования: «Виды ху</w:t>
      </w:r>
      <w:r w:rsidRPr="00D55AA9">
        <w:rPr>
          <w:rStyle w:val="FontStyle52"/>
          <w:sz w:val="24"/>
          <w:szCs w:val="24"/>
        </w:rPr>
        <w:softHyphen/>
        <w:t>дожественной деятельности», «Азбука искусства», «Значимые темы искусства», «Опыт художественно-творческой деятельно</w:t>
      </w:r>
      <w:r w:rsidRPr="00D55AA9">
        <w:rPr>
          <w:rStyle w:val="FontStyle52"/>
          <w:sz w:val="24"/>
          <w:szCs w:val="24"/>
        </w:rPr>
        <w:softHyphen/>
        <w:t>сти». Специфика подобного деления на блоки состоит в том, что первый блок раскрывает содержание учебного материала, второй блок даёт инструментарий для его практической реали</w:t>
      </w:r>
      <w:r w:rsidRPr="00D55AA9">
        <w:rPr>
          <w:rStyle w:val="FontStyle52"/>
          <w:sz w:val="24"/>
          <w:szCs w:val="24"/>
        </w:rPr>
        <w:softHyphen/>
        <w:t>зации, третий намечает духовно-нравственную эмоционально-ценностную направленность тематики заданий, четвёртый со</w:t>
      </w:r>
      <w:r w:rsidRPr="00D55AA9">
        <w:rPr>
          <w:rStyle w:val="FontStyle52"/>
          <w:sz w:val="24"/>
          <w:szCs w:val="24"/>
        </w:rPr>
        <w:softHyphen/>
        <w:t>держит виды и условия деятельности, в которых ребёнок может получить художественно-творческий опыт. Все блоки об одном и том же, но раскрывают разные стороны искусства: типоло</w:t>
      </w:r>
      <w:r w:rsidRPr="00D55AA9">
        <w:rPr>
          <w:rStyle w:val="FontStyle52"/>
          <w:sz w:val="24"/>
          <w:szCs w:val="24"/>
        </w:rPr>
        <w:softHyphen/>
        <w:t xml:space="preserve">гическую, языковую, ценностно-ориентационную, </w:t>
      </w:r>
      <w:proofErr w:type="spellStart"/>
      <w:r w:rsidRPr="00D55AA9">
        <w:rPr>
          <w:rStyle w:val="FontStyle52"/>
          <w:sz w:val="24"/>
          <w:szCs w:val="24"/>
        </w:rPr>
        <w:t>деятельностную</w:t>
      </w:r>
      <w:proofErr w:type="spellEnd"/>
      <w:r w:rsidRPr="00D55AA9">
        <w:rPr>
          <w:rStyle w:val="FontStyle52"/>
          <w:sz w:val="24"/>
          <w:szCs w:val="24"/>
        </w:rPr>
        <w:t>. Они (все вместе!) в разной мере присутствуют почти на каждом уроке. В комплексе все блоки направлены на решение задач начального художественного образования и воспитания.</w:t>
      </w:r>
    </w:p>
    <w:p w:rsidR="0018736C" w:rsidRPr="00D55AA9" w:rsidRDefault="0018736C" w:rsidP="00D55AA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Место предмета в учебном плане</w:t>
      </w:r>
    </w:p>
    <w:p w:rsidR="0018736C" w:rsidRPr="00D55AA9" w:rsidRDefault="0018736C" w:rsidP="00D55A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На изучение предмета «Изобразительное искусство» отводится 33 час</w:t>
      </w:r>
      <w:proofErr w:type="gramStart"/>
      <w:r w:rsidRPr="00D55AA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а(</w:t>
      </w:r>
      <w:proofErr w:type="gramEnd"/>
      <w:r w:rsidRPr="00D55AA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по1 часу в неделю, 33 учебных недели).Данный предмет входит в предметную область «Искусство».</w:t>
      </w:r>
    </w:p>
    <w:p w:rsidR="0018736C" w:rsidRPr="00D55AA9" w:rsidRDefault="0018736C" w:rsidP="00D55AA9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Информация о внесённых изменениях в программу</w:t>
      </w:r>
    </w:p>
    <w:p w:rsidR="0018736C" w:rsidRPr="00D55AA9" w:rsidRDefault="0018736C" w:rsidP="00D55AA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образования, поэтому в программу не внесено изменений.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 xml:space="preserve">Описание ценностных ориентиров содержания учебного </w:t>
      </w:r>
      <w:r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предмета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В процессе восприятия произведений искусства реализуется духовно-нравственное воспитание учащихся.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 знакомит учащихся с нравственно-эстетическими ценностями своего народа и человечества, способствует воспитанию личностных качеств, соответствующих национальным и общечеловеческим ценностям.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В процессе освоения курса у учащихся первого класса формируются общие и специфические учебные умения, способы познавательной и предметной деятельности.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Доминирующее значение имеет направленность курса на развитие эмоционально-ценностного отношения ребёнка к миру, его духовно-нравственное воспитание. Направленность на деятельностный и </w:t>
      </w:r>
      <w:proofErr w:type="gramStart"/>
      <w:r w:rsidRPr="00D55AA9">
        <w:rPr>
          <w:rFonts w:ascii="Times New Roman" w:eastAsia="Times New Roman" w:hAnsi="Times New Roman" w:cs="Times New Roman"/>
          <w:sz w:val="24"/>
          <w:szCs w:val="24"/>
        </w:rPr>
        <w:t>проблемный</w:t>
      </w:r>
      <w:proofErr w:type="gram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 подходы в обучении искусству диктует необходимость для ребёнка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Результаты освоения программы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D55AA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6. Формирование эстетических потребностей, ценностей и чувств.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Использование знаково-символических сре</w:t>
      </w:r>
      <w:proofErr w:type="gramStart"/>
      <w:r w:rsidRPr="00D55AA9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D55AA9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Овладение практическими умениями и навыками в восприятии, анализе и оценке произведений искусства.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</w:p>
    <w:p w:rsidR="0038705D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Содержание </w:t>
      </w:r>
      <w:r w:rsidR="0038705D"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курса</w:t>
      </w:r>
    </w:p>
    <w:p w:rsidR="0038705D" w:rsidRPr="00D55AA9" w:rsidRDefault="0038705D" w:rsidP="00D55AA9">
      <w:pPr>
        <w:spacing w:after="0" w:line="240" w:lineRule="auto"/>
        <w:rPr>
          <w:rStyle w:val="FontStyle54"/>
          <w:rFonts w:ascii="Times New Roman" w:eastAsia="Times New Roman" w:hAnsi="Times New Roman" w:cs="Times New Roman"/>
          <w:b w:val="0"/>
          <w:bCs w:val="0"/>
          <w:i/>
          <w:color w:val="auto"/>
          <w:spacing w:val="-2"/>
          <w:sz w:val="24"/>
          <w:szCs w:val="24"/>
        </w:rPr>
      </w:pPr>
      <w:r w:rsidRPr="00D55AA9">
        <w:rPr>
          <w:rStyle w:val="FontStyle54"/>
          <w:rFonts w:ascii="Times New Roman" w:hAnsi="Times New Roman" w:cs="Times New Roman"/>
          <w:i/>
          <w:sz w:val="24"/>
          <w:szCs w:val="24"/>
        </w:rPr>
        <w:t>Виды художественной деятельности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302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Восприятие произведений искусства. </w:t>
      </w:r>
      <w:r w:rsidRPr="00D55AA9">
        <w:rPr>
          <w:rStyle w:val="FontStyle52"/>
          <w:sz w:val="24"/>
          <w:szCs w:val="24"/>
        </w:rPr>
        <w:t>Особенности худо</w:t>
      </w:r>
      <w:r w:rsidRPr="00D55AA9">
        <w:rPr>
          <w:rStyle w:val="FontStyle52"/>
          <w:sz w:val="24"/>
          <w:szCs w:val="24"/>
        </w:rPr>
        <w:softHyphen/>
        <w:t>жественного творчества: художник и зритель. Образная сущ</w:t>
      </w:r>
      <w:r w:rsidRPr="00D55AA9">
        <w:rPr>
          <w:rStyle w:val="FontStyle52"/>
          <w:sz w:val="24"/>
          <w:szCs w:val="24"/>
        </w:rPr>
        <w:softHyphen/>
        <w:t>ность искусства: художественный образ, его условность, пере</w:t>
      </w:r>
      <w:r w:rsidRPr="00D55AA9">
        <w:rPr>
          <w:rStyle w:val="FontStyle52"/>
          <w:sz w:val="24"/>
          <w:szCs w:val="24"/>
        </w:rPr>
        <w:softHyphen/>
        <w:t xml:space="preserve">дача общего </w:t>
      </w:r>
      <w:proofErr w:type="gramStart"/>
      <w:r w:rsidRPr="00D55AA9">
        <w:rPr>
          <w:rStyle w:val="FontStyle52"/>
          <w:sz w:val="24"/>
          <w:szCs w:val="24"/>
        </w:rPr>
        <w:t>через</w:t>
      </w:r>
      <w:proofErr w:type="gramEnd"/>
      <w:r w:rsidRPr="00D55AA9">
        <w:rPr>
          <w:rStyle w:val="FontStyle52"/>
          <w:sz w:val="24"/>
          <w:szCs w:val="24"/>
        </w:rPr>
        <w:t xml:space="preserve"> единичное. Отражение в произведениях пластических искусств общечеловеческих идей о нравственно</w:t>
      </w:r>
      <w:r w:rsidRPr="00D55AA9">
        <w:rPr>
          <w:rStyle w:val="FontStyle52"/>
          <w:sz w:val="24"/>
          <w:szCs w:val="24"/>
        </w:rPr>
        <w:softHyphen/>
        <w:t>сти и эстетике: отношение к природе, человеку и обществу. Фотография и произведение изобразительного искусства: сход</w:t>
      </w:r>
      <w:r w:rsidRPr="00D55AA9">
        <w:rPr>
          <w:rStyle w:val="FontStyle52"/>
          <w:sz w:val="24"/>
          <w:szCs w:val="24"/>
        </w:rPr>
        <w:softHyphen/>
        <w:t>ство и различия. Человек, мир природы в реальной жизни: об</w:t>
      </w:r>
      <w:r w:rsidRPr="00D55AA9">
        <w:rPr>
          <w:rStyle w:val="FontStyle52"/>
          <w:sz w:val="24"/>
          <w:szCs w:val="24"/>
        </w:rPr>
        <w:softHyphen/>
        <w:t>разы человека, природы в искусстве. Представления о богат</w:t>
      </w:r>
      <w:r w:rsidRPr="00D55AA9">
        <w:rPr>
          <w:rStyle w:val="FontStyle52"/>
          <w:sz w:val="24"/>
          <w:szCs w:val="24"/>
        </w:rPr>
        <w:softHyphen/>
        <w:t>стве и разнообразии художественной культуры (на примере культуры народов России). Выдающиеся представители изобра</w:t>
      </w:r>
      <w:r w:rsidRPr="00D55AA9">
        <w:rPr>
          <w:rStyle w:val="FontStyle52"/>
          <w:sz w:val="24"/>
          <w:szCs w:val="24"/>
        </w:rPr>
        <w:softHyphen/>
        <w:t>зительного искусства народов России (по выбору). Ведущие ху</w:t>
      </w:r>
      <w:r w:rsidRPr="00D55AA9">
        <w:rPr>
          <w:rStyle w:val="FontStyle52"/>
          <w:sz w:val="24"/>
          <w:szCs w:val="24"/>
        </w:rPr>
        <w:softHyphen/>
        <w:t>дожественные музеи России (ГТГ, Русский музей, Эрмитаж) 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</w:t>
      </w:r>
      <w:proofErr w:type="gramStart"/>
      <w:r w:rsidRPr="00D55AA9">
        <w:rPr>
          <w:rStyle w:val="FontStyle52"/>
          <w:sz w:val="24"/>
          <w:szCs w:val="24"/>
        </w:rPr>
        <w:t>сств в п</w:t>
      </w:r>
      <w:proofErr w:type="gramEnd"/>
      <w:r w:rsidRPr="00D55AA9">
        <w:rPr>
          <w:rStyle w:val="FontStyle52"/>
          <w:sz w:val="24"/>
          <w:szCs w:val="24"/>
        </w:rPr>
        <w:t>овседнев</w:t>
      </w:r>
      <w:r w:rsidRPr="00D55AA9">
        <w:rPr>
          <w:rStyle w:val="FontStyle52"/>
          <w:sz w:val="24"/>
          <w:szCs w:val="24"/>
        </w:rPr>
        <w:softHyphen/>
        <w:t>ной жизни человека, в организации его материального окру</w:t>
      </w:r>
      <w:r w:rsidRPr="00D55AA9">
        <w:rPr>
          <w:rStyle w:val="FontStyle52"/>
          <w:sz w:val="24"/>
          <w:szCs w:val="24"/>
        </w:rPr>
        <w:softHyphen/>
        <w:t>жения.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298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Рисунок. </w:t>
      </w:r>
      <w:proofErr w:type="gramStart"/>
      <w:r w:rsidRPr="00D55AA9">
        <w:rPr>
          <w:rStyle w:val="FontStyle52"/>
          <w:sz w:val="24"/>
          <w:szCs w:val="24"/>
        </w:rPr>
        <w:t>Материалы для рисунка: карандаш, ручка, фло</w:t>
      </w:r>
      <w:r w:rsidRPr="00D55AA9">
        <w:rPr>
          <w:rStyle w:val="FontStyle52"/>
          <w:sz w:val="24"/>
          <w:szCs w:val="24"/>
        </w:rPr>
        <w:softHyphen/>
        <w:t>мастер, уголь, пастель, мелки и т. д. Приёмы работы с различ</w:t>
      </w:r>
      <w:r w:rsidRPr="00D55AA9">
        <w:rPr>
          <w:rStyle w:val="FontStyle52"/>
          <w:sz w:val="24"/>
          <w:szCs w:val="24"/>
        </w:rPr>
        <w:softHyphen/>
        <w:t>ными графическими материалами.</w:t>
      </w:r>
      <w:proofErr w:type="gramEnd"/>
      <w:r w:rsidRPr="00D55AA9">
        <w:rPr>
          <w:rStyle w:val="FontStyle52"/>
          <w:sz w:val="24"/>
          <w:szCs w:val="24"/>
        </w:rPr>
        <w:t xml:space="preserve"> Роль рисунка в искусстве: основная и вспомогательная. Красота и разнообразие приро</w:t>
      </w:r>
      <w:r w:rsidRPr="00D55AA9">
        <w:rPr>
          <w:rStyle w:val="FontStyle52"/>
          <w:sz w:val="24"/>
          <w:szCs w:val="24"/>
        </w:rPr>
        <w:softHyphen/>
        <w:t>ды, человека, зданий, предметов, выраженные средствами ри</w:t>
      </w:r>
      <w:r w:rsidRPr="00D55AA9">
        <w:rPr>
          <w:rStyle w:val="FontStyle52"/>
          <w:sz w:val="24"/>
          <w:szCs w:val="24"/>
        </w:rPr>
        <w:softHyphen/>
        <w:t>сунка. Изображение деревьев, птиц, животных: общие и ха</w:t>
      </w:r>
      <w:r w:rsidRPr="00D55AA9">
        <w:rPr>
          <w:rStyle w:val="FontStyle52"/>
          <w:sz w:val="24"/>
          <w:szCs w:val="24"/>
        </w:rPr>
        <w:softHyphen/>
        <w:t>рактерные черты.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278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Живопись. </w:t>
      </w:r>
      <w:r w:rsidRPr="00D55AA9">
        <w:rPr>
          <w:rStyle w:val="FontStyle52"/>
          <w:sz w:val="24"/>
          <w:szCs w:val="24"/>
        </w:rPr>
        <w:t>Живописные материалы. Красота и разнообра</w:t>
      </w:r>
      <w:r w:rsidRPr="00D55AA9">
        <w:rPr>
          <w:rStyle w:val="FontStyle52"/>
          <w:sz w:val="24"/>
          <w:szCs w:val="24"/>
        </w:rPr>
        <w:softHyphen/>
        <w:t>зие природы, человека, зданий, предметов, выраженные сред</w:t>
      </w:r>
      <w:r w:rsidRPr="00D55AA9">
        <w:rPr>
          <w:rStyle w:val="FontStyle52"/>
          <w:sz w:val="24"/>
          <w:szCs w:val="24"/>
        </w:rPr>
        <w:softHyphen/>
        <w:t>ствами живописи. Цвет — основа языка живописи. Выбор средств художественной выразительности для создания живо</w:t>
      </w:r>
      <w:r w:rsidRPr="00D55AA9">
        <w:rPr>
          <w:rStyle w:val="FontStyle52"/>
          <w:sz w:val="24"/>
          <w:szCs w:val="24"/>
        </w:rPr>
        <w:softHyphen/>
        <w:t>писного образа в соответствии с поставленными задачами. Об</w:t>
      </w:r>
      <w:r w:rsidRPr="00D55AA9">
        <w:rPr>
          <w:rStyle w:val="FontStyle52"/>
          <w:sz w:val="24"/>
          <w:szCs w:val="24"/>
        </w:rPr>
        <w:softHyphen/>
        <w:t>разы природы и человека в живописи.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/>
        <w:rPr>
          <w:rFonts w:ascii="Times New Roman" w:hAnsi="Times New Roman" w:cs="Times New Roman"/>
          <w:color w:val="000000"/>
        </w:rPr>
        <w:sectPr w:rsidR="0038705D" w:rsidRPr="00D55AA9" w:rsidSect="00D55AA9">
          <w:pgSz w:w="12240" w:h="15840"/>
          <w:pgMar w:top="1134" w:right="1134" w:bottom="1134" w:left="1701" w:header="720" w:footer="720" w:gutter="0"/>
          <w:cols w:space="60"/>
          <w:noEndnote/>
        </w:sectPr>
      </w:pPr>
      <w:r w:rsidRPr="00D55AA9">
        <w:rPr>
          <w:rStyle w:val="FontStyle53"/>
          <w:sz w:val="24"/>
          <w:szCs w:val="24"/>
        </w:rPr>
        <w:t xml:space="preserve">Скульптура. </w:t>
      </w:r>
      <w:r w:rsidRPr="00D55AA9">
        <w:rPr>
          <w:rStyle w:val="FontStyle52"/>
          <w:sz w:val="24"/>
          <w:szCs w:val="24"/>
        </w:rPr>
        <w:t>Материалы скульптуры и их роль в создании выразительного образа. Элементарные приёмы работы с пла</w:t>
      </w:r>
      <w:r w:rsidRPr="00D55AA9">
        <w:rPr>
          <w:rStyle w:val="FontStyle52"/>
          <w:sz w:val="24"/>
          <w:szCs w:val="24"/>
        </w:rPr>
        <w:softHyphen/>
        <w:t>стическими скульптурными материалами для создания выра</w:t>
      </w:r>
      <w:r w:rsidRPr="00D55AA9">
        <w:rPr>
          <w:rStyle w:val="FontStyle52"/>
          <w:sz w:val="24"/>
          <w:szCs w:val="24"/>
        </w:rPr>
        <w:softHyphen/>
        <w:t>зительного образа (пластилин, глина — раскатывание, набор объёма, вытягивание формы). Объём — основа языка скуль</w:t>
      </w:r>
      <w:r w:rsidRPr="00D55AA9">
        <w:rPr>
          <w:rStyle w:val="FontStyle52"/>
          <w:sz w:val="24"/>
          <w:szCs w:val="24"/>
        </w:rPr>
        <w:softHyphen/>
        <w:t>птуры. Основные темы скульптуры. Красота человека и жи</w:t>
      </w:r>
      <w:r w:rsidRPr="00D55AA9">
        <w:rPr>
          <w:rStyle w:val="FontStyle52"/>
          <w:sz w:val="24"/>
          <w:szCs w:val="24"/>
        </w:rPr>
        <w:softHyphen/>
        <w:t>вотных, в</w:t>
      </w:r>
      <w:r w:rsidR="00D55AA9">
        <w:rPr>
          <w:rStyle w:val="FontStyle52"/>
          <w:sz w:val="24"/>
          <w:szCs w:val="24"/>
        </w:rPr>
        <w:t>ыраженная средствами скульптуры</w:t>
      </w:r>
    </w:p>
    <w:p w:rsidR="0038705D" w:rsidRPr="00D55AA9" w:rsidRDefault="0038705D" w:rsidP="00D55AA9">
      <w:pPr>
        <w:pStyle w:val="Style18"/>
        <w:widowControl/>
        <w:spacing w:before="173" w:line="240" w:lineRule="auto"/>
        <w:ind w:right="50" w:firstLine="0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Художественное конструирование и дизайн. </w:t>
      </w:r>
      <w:r w:rsidRPr="00D55AA9">
        <w:rPr>
          <w:rStyle w:val="FontStyle52"/>
          <w:sz w:val="24"/>
          <w:szCs w:val="24"/>
        </w:rPr>
        <w:t>Разнообра</w:t>
      </w:r>
      <w:r w:rsidRPr="00D55AA9">
        <w:rPr>
          <w:rStyle w:val="FontStyle52"/>
          <w:sz w:val="24"/>
          <w:szCs w:val="24"/>
        </w:rPr>
        <w:softHyphen/>
        <w:t>зие материалов для художественного конструирования и мо</w:t>
      </w:r>
      <w:r w:rsidRPr="00D55AA9">
        <w:rPr>
          <w:rStyle w:val="FontStyle52"/>
          <w:sz w:val="24"/>
          <w:szCs w:val="24"/>
        </w:rPr>
        <w:softHyphen/>
        <w:t>делирования (пластилин, бумага, картон и др.). Элементарные приёмы работы с различными материалами для создания вы</w:t>
      </w:r>
      <w:r w:rsidRPr="00D55AA9">
        <w:rPr>
          <w:rStyle w:val="FontStyle52"/>
          <w:sz w:val="24"/>
          <w:szCs w:val="24"/>
        </w:rPr>
        <w:softHyphen/>
        <w:t>разительного образа (пластилин — раскатывание, набор объ</w:t>
      </w:r>
      <w:r w:rsidRPr="00D55AA9">
        <w:rPr>
          <w:rStyle w:val="FontStyle52"/>
          <w:sz w:val="24"/>
          <w:szCs w:val="24"/>
        </w:rPr>
        <w:softHyphen/>
        <w:t>ёма, вытягивание формы; бумага и картон — сгибание, выре</w:t>
      </w:r>
      <w:r w:rsidRPr="00D55AA9">
        <w:rPr>
          <w:rStyle w:val="FontStyle52"/>
          <w:sz w:val="24"/>
          <w:szCs w:val="24"/>
        </w:rPr>
        <w:softHyphen/>
        <w:t>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Декоративно-прикладное искусство. </w:t>
      </w:r>
      <w:r w:rsidRPr="00D55AA9">
        <w:rPr>
          <w:rStyle w:val="FontStyle52"/>
          <w:sz w:val="24"/>
          <w:szCs w:val="24"/>
        </w:rPr>
        <w:t>Истоки декоратив</w:t>
      </w:r>
      <w:r w:rsidRPr="00D55AA9">
        <w:rPr>
          <w:rStyle w:val="FontStyle52"/>
          <w:sz w:val="24"/>
          <w:szCs w:val="24"/>
        </w:rPr>
        <w:softHyphen/>
        <w:t xml:space="preserve">но-прикладного искусства и его роль в жизни человека. </w:t>
      </w:r>
      <w:proofErr w:type="gramStart"/>
      <w:r w:rsidRPr="00D55AA9">
        <w:rPr>
          <w:rStyle w:val="FontStyle52"/>
          <w:sz w:val="24"/>
          <w:szCs w:val="24"/>
        </w:rPr>
        <w:t>По</w:t>
      </w:r>
      <w:r w:rsidRPr="00D55AA9">
        <w:rPr>
          <w:rStyle w:val="FontStyle52"/>
          <w:sz w:val="24"/>
          <w:szCs w:val="24"/>
        </w:rPr>
        <w:softHyphen/>
        <w:t>нятие о синтетичном характере народной культуры (украше</w:t>
      </w:r>
      <w:r w:rsidRPr="00D55AA9">
        <w:rPr>
          <w:rStyle w:val="FontStyle52"/>
          <w:sz w:val="24"/>
          <w:szCs w:val="24"/>
        </w:rPr>
        <w:softHyphen/>
        <w:t>ние жилища, предметов быта, орудий труда, костюма; музыка, песни, хороводы; былины, сказания, сказки).</w:t>
      </w:r>
      <w:proofErr w:type="gramEnd"/>
      <w:r w:rsidRPr="00D55AA9">
        <w:rPr>
          <w:rStyle w:val="FontStyle52"/>
          <w:sz w:val="24"/>
          <w:szCs w:val="24"/>
        </w:rPr>
        <w:t xml:space="preserve">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</w:t>
      </w:r>
      <w:r w:rsidRPr="00D55AA9">
        <w:rPr>
          <w:rStyle w:val="FontStyle52"/>
          <w:sz w:val="24"/>
          <w:szCs w:val="24"/>
        </w:rPr>
        <w:softHyphen/>
        <w:t>коративно-прикладном искусстве. Разнообразие форм в при</w:t>
      </w:r>
      <w:r w:rsidRPr="00D55AA9">
        <w:rPr>
          <w:rStyle w:val="FontStyle52"/>
          <w:sz w:val="24"/>
          <w:szCs w:val="24"/>
        </w:rPr>
        <w:softHyphen/>
        <w:t>роде как основа декоративных форм в прикладном искусстве (цветы, раскраска бабочек, переплетение ветвей деревьев, мо</w:t>
      </w:r>
      <w:r w:rsidRPr="00D55AA9">
        <w:rPr>
          <w:rStyle w:val="FontStyle52"/>
          <w:sz w:val="24"/>
          <w:szCs w:val="24"/>
        </w:rPr>
        <w:softHyphen/>
        <w:t>розные узоры на стекле и т. д.). Ознакомление с произведе</w:t>
      </w:r>
      <w:r w:rsidRPr="00D55AA9">
        <w:rPr>
          <w:rStyle w:val="FontStyle52"/>
          <w:sz w:val="24"/>
          <w:szCs w:val="24"/>
        </w:rPr>
        <w:softHyphen/>
        <w:t>ниями народных художественных промыслов в России (с учё</w:t>
      </w:r>
      <w:r w:rsidRPr="00D55AA9">
        <w:rPr>
          <w:rStyle w:val="FontStyle52"/>
          <w:sz w:val="24"/>
          <w:szCs w:val="24"/>
        </w:rPr>
        <w:softHyphen/>
        <w:t>том местных условий).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jc w:val="center"/>
        <w:rPr>
          <w:rStyle w:val="FontStyle52"/>
          <w:i/>
          <w:sz w:val="24"/>
          <w:szCs w:val="24"/>
        </w:rPr>
      </w:pPr>
      <w:r w:rsidRPr="00D55AA9">
        <w:rPr>
          <w:rStyle w:val="FontStyle52"/>
          <w:i/>
          <w:sz w:val="24"/>
          <w:szCs w:val="24"/>
        </w:rPr>
        <w:t>Содержание программы в 1 классе по темам(33 часа)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1.Восхитись красотой нарядной осени.- 8ч.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2.Любуйся узорами красавицы-зимы.- 7ч.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3.Радуйся многоцветью весны и лета. -18ч.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В конце каждого раздела проводится обобщающий урок «Что я знаю и могу» (Наши достижения). На данных уроках предполагается творческая проектная работа учащихся по заданным темам и по парам.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Требования к уровню знаний, умений и навыков учащихся</w:t>
      </w:r>
    </w:p>
    <w:p w:rsidR="0018736C" w:rsidRPr="00D55AA9" w:rsidRDefault="0018736C" w:rsidP="00D55A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55AA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 результате изучения изобразительного искусства ученик должен:</w:t>
      </w:r>
      <w:r w:rsidRPr="00D55AA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</w:t>
      </w:r>
      <w:r w:rsidRPr="00D55AA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знать/понимать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значение слов: художник, народный мастер; краски, палитра, композиция, силуэт, иллюстрация, форма, размер, линия, штрих, пятно; аппликация, коллаж, флористика, вышивка, узорное ткачество, набойка, гончар, русский народный костюм;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отдельные произведения выдающихся художников и народных мастеров;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основные средства выразительности графики, живописи, декоративно-прикладного искусства;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основные и смешанные цвета, элементарные правила их смешения;</w:t>
      </w:r>
      <w:proofErr w:type="gramEnd"/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</w:t>
      </w:r>
      <w:proofErr w:type="gramStart"/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эмоциональное значение теплых и холодных цветов;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особенности построения орнамента и его значение в образе художественной вещи;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</w:t>
      </w:r>
      <w:r w:rsidRPr="00D55AA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уметь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• организовывать свое рабочее место; пользоваться кистью, красками, палитрой, 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применять элементарные способы (техники) работы живописными (акварель, гуашь) и графическими (карандаш, тушь, фломастер) материалами для выражения замысла, настроения;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передавать в рисунке простейшую форму, основной цвет предметов;</w:t>
      </w:r>
      <w:proofErr w:type="gramEnd"/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составлять композиции с учетом замысла;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применять основные средства художественной выразительности в рисунке и живописи (с натуры, по памяти и представлению), в конструктивных работах, в сюжетно-тематических и декоративных композициях;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рисовать кистью без предварительного рисунка элементы народных орнаментов: геометрические (точка, круг, прямые и волнистые линии) и растительные («листок», «травка», «усики», «завиток»);</w:t>
      </w:r>
    </w:p>
    <w:p w:rsidR="0018736C" w:rsidRPr="00D55AA9" w:rsidRDefault="0018736C" w:rsidP="00D55AA9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D55AA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приобретенные знания и умения в практической деятельности и повседневной жизни для: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проявления эмоционального отношения к произведениям изобразительного и народного декоративно-прикладного искусства, к окружающему миру;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выражения собственного мнения при оценке произведений искусства;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проявления нравственно-эстетического отношения к родной природе, к Родине, к защитникам Отечества, к национальным обычаям и культурным традициям;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</w:t>
      </w:r>
    </w:p>
    <w:p w:rsidR="0018736C" w:rsidRPr="00D55AA9" w:rsidRDefault="0018736C" w:rsidP="00D55AA9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Материально-техническое обеспечение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D55AA9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584CDE" w:rsidRPr="00D55AA9">
        <w:rPr>
          <w:rFonts w:ascii="Times New Roman" w:eastAsia="Times New Roman" w:hAnsi="Times New Roman" w:cs="Times New Roman"/>
          <w:bCs/>
          <w:sz w:val="24"/>
          <w:szCs w:val="24"/>
        </w:rPr>
        <w:t>Стандарты второго поколения .Примерные программы по учеб</w:t>
      </w:r>
      <w:r w:rsidR="00595DB1" w:rsidRPr="00D55AA9">
        <w:rPr>
          <w:rFonts w:ascii="Times New Roman" w:eastAsia="Times New Roman" w:hAnsi="Times New Roman" w:cs="Times New Roman"/>
          <w:bCs/>
          <w:sz w:val="24"/>
          <w:szCs w:val="24"/>
        </w:rPr>
        <w:t>ным предметам</w:t>
      </w:r>
      <w:proofErr w:type="gramStart"/>
      <w:r w:rsidR="00595DB1" w:rsidRPr="00D55AA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84CDE" w:rsidRPr="00D55AA9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proofErr w:type="gramEnd"/>
      <w:r w:rsidR="00584CDE" w:rsidRPr="00D55AA9">
        <w:rPr>
          <w:rFonts w:ascii="Times New Roman" w:eastAsia="Times New Roman" w:hAnsi="Times New Roman" w:cs="Times New Roman"/>
          <w:bCs/>
          <w:sz w:val="24"/>
          <w:szCs w:val="24"/>
        </w:rPr>
        <w:t>.2.Начальная школа.  М.: Просвещение 2010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2. Учебник «Изобразительное искусство» 1 класс / 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 - М.: Просвещение, 2011.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3. Творческая тетрадь «Изобразительное искусство» 1 класс / 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 - М.: Просвещение 2011.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4. Методическое пособие к учебнику «Изобразительное искусство 1 класс» / 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 – М: Просвещение, 2011.</w:t>
      </w:r>
    </w:p>
    <w:p w:rsidR="00706DD3" w:rsidRPr="00D55AA9" w:rsidRDefault="00706DD3" w:rsidP="00D55AA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5</w:t>
      </w:r>
      <w:r w:rsidR="00584CDE" w:rsidRPr="00D55AA9">
        <w:rPr>
          <w:rFonts w:ascii="Times New Roman" w:hAnsi="Times New Roman" w:cs="Times New Roman"/>
          <w:sz w:val="24"/>
          <w:szCs w:val="24"/>
        </w:rPr>
        <w:t xml:space="preserve">.Изобразительное искусство и художественный труд: 1-4 </w:t>
      </w:r>
      <w:proofErr w:type="spellStart"/>
      <w:r w:rsidR="00584CDE" w:rsidRPr="00D55AA9">
        <w:rPr>
          <w:rFonts w:ascii="Times New Roman" w:hAnsi="Times New Roman" w:cs="Times New Roman"/>
          <w:sz w:val="24"/>
          <w:szCs w:val="24"/>
        </w:rPr>
        <w:t>кл.</w:t>
      </w:r>
      <w:proofErr w:type="gramStart"/>
      <w:r w:rsidR="00584CDE" w:rsidRPr="00D55AA9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="00584CDE" w:rsidRPr="00D55AA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584CDE" w:rsidRPr="00D55AA9">
        <w:rPr>
          <w:rFonts w:ascii="Times New Roman" w:hAnsi="Times New Roman" w:cs="Times New Roman"/>
          <w:sz w:val="24"/>
          <w:szCs w:val="24"/>
        </w:rPr>
        <w:t xml:space="preserve"> .для учителя./</w:t>
      </w:r>
      <w:proofErr w:type="spellStart"/>
      <w:r w:rsidR="00584CDE" w:rsidRPr="00D55AA9">
        <w:rPr>
          <w:rFonts w:ascii="Times New Roman" w:hAnsi="Times New Roman" w:cs="Times New Roman"/>
          <w:sz w:val="24"/>
          <w:szCs w:val="24"/>
        </w:rPr>
        <w:t>Б.М.Неменский,Н.Н.Фомина.,н.в</w:t>
      </w:r>
      <w:proofErr w:type="gramStart"/>
      <w:r w:rsidR="00584CDE" w:rsidRPr="00D55AA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584CDE" w:rsidRPr="00D55AA9">
        <w:rPr>
          <w:rFonts w:ascii="Times New Roman" w:hAnsi="Times New Roman" w:cs="Times New Roman"/>
          <w:sz w:val="24"/>
          <w:szCs w:val="24"/>
        </w:rPr>
        <w:t>росул</w:t>
      </w:r>
      <w:proofErr w:type="spellEnd"/>
      <w:r w:rsidR="00584CDE" w:rsidRPr="00D55AA9">
        <w:rPr>
          <w:rFonts w:ascii="Times New Roman" w:hAnsi="Times New Roman" w:cs="Times New Roman"/>
          <w:sz w:val="24"/>
          <w:szCs w:val="24"/>
        </w:rPr>
        <w:t xml:space="preserve"> и др.М.:Просвещение,1991.-192 с.</w:t>
      </w:r>
    </w:p>
    <w:p w:rsidR="00706DD3" w:rsidRPr="00D55AA9" w:rsidRDefault="00706DD3" w:rsidP="00D55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D55AA9">
        <w:rPr>
          <w:rFonts w:ascii="Times New Roman" w:eastAsia="Times New Roman" w:hAnsi="Times New Roman" w:cs="Times New Roman"/>
          <w:sz w:val="24"/>
          <w:szCs w:val="24"/>
        </w:rPr>
        <w:t>Начальнаяшкола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Start"/>
      <w:r w:rsidRPr="00D55AA9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gramEnd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ежим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школы (материалы к уроку). — Режим доступа: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706DD3" w:rsidRPr="00D55AA9" w:rsidRDefault="00595DB1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3..</w:t>
      </w:r>
      <w:r w:rsidR="00706DD3"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Наглядные пособия.</w:t>
      </w:r>
    </w:p>
    <w:p w:rsidR="00706DD3" w:rsidRPr="00D55AA9" w:rsidRDefault="00706DD3" w:rsidP="00D55AA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5A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материалы по народным промыслам: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Городецкая роспись,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Хохломская роспись,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Гжельская роспись,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Дымковская игрушка,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5AA9">
        <w:rPr>
          <w:rFonts w:ascii="Times New Roman" w:eastAsia="Times New Roman" w:hAnsi="Times New Roman" w:cs="Times New Roman"/>
          <w:sz w:val="24"/>
          <w:szCs w:val="24"/>
        </w:rPr>
        <w:t>Филимоновская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 игрушка.</w:t>
      </w:r>
    </w:p>
    <w:p w:rsidR="00706DD3" w:rsidRPr="00D55AA9" w:rsidRDefault="00706DD3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6DD3" w:rsidRPr="00D55AA9" w:rsidRDefault="00595DB1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06DD3"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706DD3" w:rsidRPr="00D55AA9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="00706DD3" w:rsidRPr="00D55AA9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1C45E6" w:rsidRDefault="001C45E6" w:rsidP="003363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1C45E6" w:rsidSect="00D55AA9"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33636A" w:rsidRPr="00612DCE" w:rsidRDefault="00A427E1" w:rsidP="003363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Календарно</w:t>
      </w:r>
      <w:r w:rsidR="0033636A" w:rsidRPr="00612DCE">
        <w:rPr>
          <w:rFonts w:ascii="Times New Roman" w:hAnsi="Times New Roman" w:cs="Times New Roman"/>
          <w:b/>
          <w:i/>
          <w:sz w:val="28"/>
          <w:szCs w:val="28"/>
        </w:rPr>
        <w:t>-тематическое планирование по  изобразительному искусству</w:t>
      </w:r>
    </w:p>
    <w:p w:rsidR="0033636A" w:rsidRPr="00612DCE" w:rsidRDefault="0033636A" w:rsidP="00336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DCE">
        <w:rPr>
          <w:rFonts w:ascii="Times New Roman" w:hAnsi="Times New Roman" w:cs="Times New Roman"/>
          <w:sz w:val="28"/>
          <w:szCs w:val="28"/>
          <w:u w:val="single"/>
        </w:rPr>
        <w:t xml:space="preserve">Класс </w:t>
      </w:r>
      <w:r w:rsidRPr="00612DCE">
        <w:rPr>
          <w:rFonts w:ascii="Times New Roman" w:hAnsi="Times New Roman" w:cs="Times New Roman"/>
          <w:sz w:val="28"/>
          <w:szCs w:val="28"/>
        </w:rPr>
        <w:t>-1</w:t>
      </w:r>
    </w:p>
    <w:p w:rsidR="0033636A" w:rsidRPr="00612DCE" w:rsidRDefault="0033636A" w:rsidP="00336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DCE">
        <w:rPr>
          <w:rFonts w:ascii="Times New Roman" w:hAnsi="Times New Roman" w:cs="Times New Roman"/>
          <w:sz w:val="28"/>
          <w:szCs w:val="28"/>
          <w:u w:val="single"/>
        </w:rPr>
        <w:t>Количество часов</w:t>
      </w:r>
    </w:p>
    <w:p w:rsidR="0033636A" w:rsidRPr="00BE495B" w:rsidRDefault="0033636A" w:rsidP="00BE4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CE">
        <w:rPr>
          <w:rFonts w:ascii="Times New Roman" w:hAnsi="Times New Roman" w:cs="Times New Roman"/>
          <w:sz w:val="28"/>
          <w:szCs w:val="28"/>
        </w:rPr>
        <w:t xml:space="preserve">Всего- </w:t>
      </w:r>
      <w:r w:rsidR="00A66401">
        <w:rPr>
          <w:rFonts w:ascii="Times New Roman" w:hAnsi="Times New Roman" w:cs="Times New Roman"/>
          <w:sz w:val="28"/>
          <w:szCs w:val="28"/>
        </w:rPr>
        <w:t>33</w:t>
      </w:r>
      <w:r w:rsidRPr="00612DCE">
        <w:rPr>
          <w:rFonts w:ascii="Times New Roman" w:hAnsi="Times New Roman" w:cs="Times New Roman"/>
          <w:sz w:val="28"/>
          <w:szCs w:val="28"/>
        </w:rPr>
        <w:t>ч., в неделю – 1ч.</w:t>
      </w:r>
    </w:p>
    <w:p w:rsidR="0033636A" w:rsidRPr="00816672" w:rsidRDefault="0033636A" w:rsidP="00336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6229" w:type="dxa"/>
        <w:tblInd w:w="108" w:type="dxa"/>
        <w:tblLook w:val="04A0"/>
      </w:tblPr>
      <w:tblGrid>
        <w:gridCol w:w="600"/>
        <w:gridCol w:w="2602"/>
        <w:gridCol w:w="786"/>
        <w:gridCol w:w="1587"/>
        <w:gridCol w:w="7753"/>
        <w:gridCol w:w="1452"/>
        <w:gridCol w:w="787"/>
        <w:gridCol w:w="8"/>
        <w:gridCol w:w="628"/>
        <w:gridCol w:w="26"/>
      </w:tblGrid>
      <w:tr w:rsidR="0099298C" w:rsidRPr="00816672" w:rsidTr="0099298C">
        <w:trPr>
          <w:trHeight w:val="418"/>
        </w:trPr>
        <w:tc>
          <w:tcPr>
            <w:tcW w:w="616" w:type="dxa"/>
            <w:vMerge w:val="restart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71" w:type="dxa"/>
            <w:vMerge w:val="restart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</w:tcPr>
          <w:p w:rsidR="0099298C" w:rsidRPr="00816672" w:rsidRDefault="0099298C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Merge w:val="restart"/>
          </w:tcPr>
          <w:p w:rsidR="0099298C" w:rsidRPr="00816672" w:rsidRDefault="00890053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462" w:type="dxa"/>
            <w:gridSpan w:val="4"/>
          </w:tcPr>
          <w:p w:rsidR="0099298C" w:rsidRPr="00816672" w:rsidRDefault="0099298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99298C" w:rsidRPr="00816672" w:rsidTr="0099298C">
        <w:trPr>
          <w:trHeight w:val="402"/>
        </w:trPr>
        <w:tc>
          <w:tcPr>
            <w:tcW w:w="61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</w:tcPr>
          <w:p w:rsidR="0099298C" w:rsidRDefault="0099298C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298C" w:rsidRDefault="00890053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298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gridSpan w:val="3"/>
          </w:tcPr>
          <w:p w:rsidR="0099298C" w:rsidRDefault="00890053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929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Восхитись красотой нарядной осени – 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Какого цвета осень?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живописи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8 ч</w:t>
            </w:r>
          </w:p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A310E5" w:rsidRDefault="00890053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sz w:val="24"/>
                <w:szCs w:val="24"/>
              </w:rPr>
              <w:t>Урок-сказка</w:t>
            </w:r>
          </w:p>
        </w:tc>
        <w:tc>
          <w:tcPr>
            <w:tcW w:w="8246" w:type="dxa"/>
          </w:tcPr>
          <w:p w:rsidR="0099298C" w:rsidRPr="00A310E5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10E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Рассматривать картины живописцев, </w:t>
            </w:r>
            <w:proofErr w:type="spellStart"/>
            <w:r w:rsidR="00295709" w:rsidRPr="00A310E5">
              <w:rPr>
                <w:rFonts w:ascii="Times New Roman" w:hAnsi="Times New Roman" w:cs="Times New Roman"/>
                <w:sz w:val="24"/>
                <w:szCs w:val="24"/>
              </w:rPr>
              <w:t>запечатлевших</w:t>
            </w:r>
            <w:r w:rsidRPr="00A310E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proofErr w:type="gramStart"/>
            <w:r w:rsidRPr="00A310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310E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proofErr w:type="spellEnd"/>
            <w:r w:rsidRPr="00A310E5">
              <w:rPr>
                <w:rFonts w:ascii="Times New Roman" w:hAnsi="Times New Roman" w:cs="Times New Roman"/>
                <w:sz w:val="24"/>
                <w:szCs w:val="24"/>
              </w:rPr>
              <w:t xml:space="preserve"> краски осени на картинах, сравнивать их с цветами в природе родного края.</w:t>
            </w:r>
            <w:r w:rsidRPr="00A31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Объяснять 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смысл понятий </w:t>
            </w:r>
            <w:r w:rsidRPr="00A310E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изобразительное искусство, живопись, пейзаж, художественный образ.</w:t>
            </w:r>
          </w:p>
          <w:p w:rsidR="0099298C" w:rsidRPr="00A310E5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Сравнивать 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произведения художников, </w:t>
            </w:r>
            <w:r w:rsidRPr="00A31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них общее и различное в показе осенней природы.</w:t>
            </w:r>
          </w:p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Участвовать 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обсуждении особенностей художест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венного изображения природы в отечественной пейзаж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живописи и литературе, художественных средств выразительности в создании картины природы на по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лотне.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  <w:trHeight w:val="1485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Твой осенний букет.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Урок-игра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декоративно-прикладного и народного искусства. Определять, из каких простых элементов составлены их композиции.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значение новых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композиция, аппликация, коллаж.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декоративные и живописные изображения одной природы, находить общее и различное. Определять, какие художественные изображения составлены из природных и рукотворных материалов.</w:t>
            </w:r>
          </w:p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содержания и художествен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особенностей декоративных композиций, посвящённых осенней природе.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перемены в природе.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Пейзаж: композиция, пространство, планы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BE49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сентябре у рябины именины.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Осенняя прогулка.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живописи и декоратив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но-прикладного и народного искусства,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запечатлевших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 осенней рябины в природе. Рассказывать о своих впечатлениях от их восприятия.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разнообразные формы в природе и узнавать их изображения в произведениях декоративно-приклад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и народного искусства и живописи.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смысл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живопись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декоративно-прикладное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народное искусство.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изображения рябиновых ветвей, листьев, ягод в разных произведениях изобразительного (пейзаж, натюрморт) и народного искусства, находить, в чём со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стоит их сходство и различия.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Щедрая осень.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Живая природа: форма.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Натюрморт: композиция.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игра.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о своих впечатлениях от восприятия красоты разнообразных форм обыденных предметов и даров осени в природе и о чувствах, которые они вызы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вают. Рассматривать натюрморты живописцев. Разли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чать формы, цвета, размеры осенних плодов в природе и находить соответствие им в изображениях плодов в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тюрмортах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живописцев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бъяснять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понятия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натюрморт.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произведения разных художников, нахо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сходство и различия в изображении даров приро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ды в них. Определять центр композиции, место и ха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рактер расположения плодов относительно него. Рисовать по памяти, по представлению натюрморт «Первый каравай», «Вкусный хлеб», «Хлебные дары земли» (по выбору). 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народного мастера С. Веселова.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Орнамент народов России.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изделия золотой Хохломы. Опреде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лять своими словами самое главное в них (травный узор и палитра расписных бытовых предметов (посуды) раз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нообразной формы из дерева).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Золотые травы России. </w:t>
            </w:r>
          </w:p>
          <w:p w:rsidR="0099298C" w:rsidRPr="00816672" w:rsidRDefault="0099298C" w:rsidP="00A427E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Ритмы травного узора хохломы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Урок-путешествие.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изображение трав на картине живописца и в декоративном орнаменте народного мастера из Хох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ломы, находить общее и различное. Узнавать основные элементы хохломского травного орнамента и называть их.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различий изображения род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природы в живописи и народном искусстве, элемен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 хохломского узора и палитры хохломской росписи.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по художественно-дидактической таблице. Повторять за народным мастером элементы травного ор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намента Хохломы («травинки», «капельки» «усики», «завитки», «кустики») и сверять свои навыки работы кистью с художественно-дидактической таблицей.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упражнение на повтор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приёмов кистевой росписи элементов травного орнамента хохломского узо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Завершить узор из «ягод» и «травинок» с помощью кисти и печатки. Сверять рисунок с таблицей. Выра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жать в творческой работе своё отношение к красоте при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роды средствами приёмов кистевого письма.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Что я знаю и могу. Наш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проект «Щедрый лес и его жители».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Обсуждать творческие работы одноклассников и да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оценку результа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 своей и их творческо-художе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ственной деятельности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работы одноклассников, созданные в те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чение первой четверти и давать им оценку.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коллективной работе по завершению проекта «Щедрый лес и его жители».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юбуйся узорами красавицы-зимы 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чём поведал </w:t>
            </w:r>
            <w:proofErr w:type="spellStart"/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каргопольский</w:t>
            </w:r>
            <w:proofErr w:type="spellEnd"/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узор.</w:t>
            </w:r>
          </w:p>
          <w:p w:rsidR="0099298C" w:rsidRPr="00816672" w:rsidRDefault="0099298C" w:rsidP="00A427E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Орнамент народов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24" w:type="dxa"/>
          </w:tcPr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7 ч</w:t>
            </w:r>
          </w:p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Урок-путешествие.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Рассказывать о своих впечатлениях от восприятия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линяных игрушек народных мастеров из Каргополя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рамовых построек в городе. Выявлять художественные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собенности формы и узоров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каргопольской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ходство её формы с монументальностью здания храма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высказывать своё отношение к творениям народных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астеров из Каргополя. Сопоставлять форму, цвет знаков-символов с природ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явлениями и рассказывать об их связи с приро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дой.</w:t>
            </w:r>
          </w:p>
        </w:tc>
        <w:tc>
          <w:tcPr>
            <w:tcW w:w="1276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народной мастерицы У. Бабкиной.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Русская глиняная </w:t>
            </w:r>
            <w:proofErr w:type="spell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Рассматривать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глиняные игрушки. Объя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снять смысл древних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бразов, воплощающих представл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русского народа о добре и красоте. Узнавать гео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метрический узор и цветовую гамму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каргопольских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отличать их.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Зимнее дерево.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Живая природа.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графике.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ведения графики, запечатлевшие 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 зимней природы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разных её состояниях, и расск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азывать о своих впечатлениях от их восприятия.</w:t>
            </w:r>
          </w:p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</w:t>
            </w:r>
            <w:r w:rsidR="0029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ражение зимней природы в различны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видах искусства с реальной природой. Определять,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акими художествен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средствами переданы признак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холодного дня,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голённые зимой кустарники и трав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ы, простор и тишина в графическом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пейзаже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бъяснять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смысл понятия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графика.</w:t>
            </w:r>
          </w:p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произ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художников-графи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находить сходст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и различия в изображении зимн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природы.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Зимний пейзаж: день и ночь.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Зимний пейзаж в графике.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художников-пейзажис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тов, запечатлевших красоту зимней природы в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емя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суток. Определять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своими словами главное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ысказывать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своё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ношение к понравившемуся зимнем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пейзажу в технике живописи или графики.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живоп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исные и графические пейзажи, нах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одить в них сходство и различия в передаче красоты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имней природы. Выявлять в живописных пейзажах характерные для зимы оттенки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Белоснежные узоры.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Вологодские кружева.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графики и кружевное из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делие. Определять своими словами главное в них.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сказывать своё отношение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ним и к красоте зимней </w:t>
            </w:r>
            <w:r w:rsidR="00BE4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природы. Ино</w:t>
            </w:r>
            <w:r w:rsidR="00BE495B"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природы и изображением их в произведениях гра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фики, узнавать линии, разные по виду, и называть их, находить аналогии с художественными образами в по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эзии.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смысл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симметрия, асимметрия, ритм.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  <w:trHeight w:val="1719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Цвета радуги в новогодних игрушках.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Рассматривать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лаковую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миниатюры (Мстёра). Узна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и называть приёмы (цвет, ритм, симметрия), с по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мощью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которых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народный мастер передаёт праздничное настроение. Рассказывать о своих впечатлениях от его восприятия.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Сопоставлять приёмы передачи праздничного новогод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него настроения в произведении народного мастера и живописном портрете, находить сходство и различия.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Что знаю и могу.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Наши проекты «Зимние фантазии» и «Конкурс новогодних украшений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работы одноклассников, созданные в течение второй четверти, и давать оценку им.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участие в коллективной работе по завер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шению проекта «Оформление класса к новогоднему празднику».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Радуйся многоцветью весны и лета  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По следам зимней сказки.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824" w:type="dxa"/>
          </w:tcPr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18 ч</w:t>
            </w:r>
          </w:p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в зимней природе цветовые сочетания, раз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нообразные линии в извивах стволов и ветвей деревьев, в узорах оград и декоре архитектурных сооружений го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рода и села, необычные формы сугробов и т. п. и нахо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их в произведениях художников-живописцев и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родных мастеров.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изображение зимних жилых построек в произведениях живописи и народного искусства.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ходить сходство и различия. Выявлять ритм форм, вер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тикальных и горизонтальных линий в их композици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ях. Приводить примеры сказочных зимних построек на основе своих наблюдений природы в натуре или их опи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саний из прочитанных поэтических произведений.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Сюжетная композиция.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о забавах, играх, в которые школьни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кам нравится играть зимой, использовать свой жизненный опыт и наблюдения, приводить примеры из поэтических произведений. Высказывать суждение о понравившемся произведении живописи, народного мастера или учебной работе сверстников.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земли русской.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богатыря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русских художников и народных мастеров на темы героического эпоса и исто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рического прошлого нашей Родины. Определять свои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 словами самое главное в них. Рассказывать о своих впечатлениях от восприятия этих произведений.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образы воинов и их доспехи в произведе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ниях разных художников, средства художественной вы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разительности, которые используют мастера живописи и декоративно-прикладного и народного искусства,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ходить общее и различное.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 (</w:t>
            </w:r>
            <w:proofErr w:type="gramEnd"/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Открой секреты дымки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народные дымковские игрушки, находить образы животных, птиц, человека в игрушечных фигурках Дымки и определять своими словами самое главное в их форме и декоре.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образы фигурок человека («нянек» и «барынь»), находить в них общее и различное.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Открой секреты дымки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Краски природы в наряде русской красавицы.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Народный костюм.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художника-живописца, посвященные весенней пахоте и русской красавице в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родном традиционном костюме, и произведения народ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и декоративно-прикладного искусства (народных костюмов разных регионов России) и высказывать свои впечатления от их восприятия.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народный женский костюм из северных регионов России с народным костюмом из южных.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делять, из каких элементов они состоят, какие цвета в них преобладают, и объяснять, в каких местах костю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 располагается орнамент и каково его значение в 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коре костюма.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Вешние воды.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Весенний пейзаж: цвет.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пейзажи живописцев, находить в них соответствия в передаче главных признаков ранней вес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 и в пору половодья в природе, различать цветовые сочетания в изображении только что прогретой солнцем земли и тех мест, где появились первоцветы.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композицию и цветовое решение пейза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жей разных живописцев. Определять общее и различ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в них. Высказывать суждение о понравившемся ве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сеннем пейзаже и давать свою эмоциональную оценку. Аргументировать ответ.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выразительности цветовых сочетаний в передаче первых признаков весны в живо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писных пейзажах.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Рисовать по памяти, по представлению весенний пей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заж. Показывать при изображении воды с помощью цветного мазка и белой линии её движение. Подбирать жизнерадостные цвета для выражения в творческой 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боте своего эмоционально-ценностного отношения к ве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сенней природе.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Птицы – вестники весны.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весенний пейзаж.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Рассматривать пейзаж А.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Саврасова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«Грачи прилетели» и произведение декоративно-прикладного искусства. Определять своими словами их композицию и коло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рит. Приводить примеры признаков ранней весны и прилёта птиц в природе родного края и находить соот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ветствие им в изображении весны в пейзаже А.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Рассказывать о своих впечатлениях от его воспри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ятия.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изображение птиц в реалистической жи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вописи с их изображением в декоративной композиции народного мастера и давать характеристику особенно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стям декоративной композиции, её элементам, цветово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 решению, технике исполнения.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У Лукоморья дуб зелёный.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дерева в искусстве.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зведения изобразительного, деко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ративно-прикладного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народного искусства,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ющих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природу. Опред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елять своими словами самое глав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в них. Объяснять, почему в народном искусств* всегда почитали и берегли деревья и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 дерева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зывали «древо жизни».Сравнивать произведения живописи и декоративно прикладного и народного искусства, находить общее различное в изображ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ении дерева в зависимости от по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ставленных задач живописцем и народным мастером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риводить примеры живоп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исных пейзажей и декора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тивных композиций, в которых главным мотивом был дерево.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 неразлучности доброты, красоты и фантазии.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сказочного героя.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живописи, графики и 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коративно-прикладного и народного искусства. Опреде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лять своими словами самое главное в них.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реальные и сказочно-фантастические об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разы коня в произведениях разных видов искусства,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ходить в них общее и различия (в характере формы, 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кора, цветового решения). Объяснять, почему в пред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ставлениях народа коня называют другом и помощником человека.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Красуйся, красота, по цветам лазоревым.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Цвет и оттенки.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живописи и декоратив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но-прикладного и народного искусства, различать в них на основе своих наблюдений природы характерные при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знаки весны и лета и свойственные им цвета и оттенки. Объяснять, что и с помощью каких художественных приёмов изображено в реалистических произведениях (натюрморте и пейзаже) и декоративной композиции народного мастера, какова их композиция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бъяснять смысл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цвет, оттенки.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радуги-дуги узнай, как все цвета дружат.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Тёплые и холодные цвета.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живописи и декоратив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но-прикладного искусства, находить в них цвета раду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ги.</w:t>
            </w:r>
          </w:p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смысл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основные цвета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(красный, жёлтый, синий) и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составные (смешанные) цвета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(все остальные), тёплые и холодные.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Участвовать в обсуждении многообразия цветов и 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ттенков в природе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применения их в изобразительн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 искусстве для передачи различных её состояний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астроения человека,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гармоничес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 сочетания цвет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в произведениях разных художн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иков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сследовать возмож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цвета: смешивать попарно 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раски основных цвет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на палитре и определять, как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новые цвета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чились, и запоминать их. Рисов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 одинаковые изобр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ажения (например, бабочку, рыбк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у, пирамидку и т. п.). Выполнять одно изображение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тёплой цветовой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амме, другое — в холодной, треть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— в смешанной. Обсуждать творче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ские работы одноклассников и дав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 оценку результа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 своей и их творческо-художес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твенной деятельности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радуги-дуги узнай, как все цвета дружат.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цвета и их оттенки.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Какого цвета страна родная.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живописи.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художников-пейзажи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стов, отобразивших природу разных географических широт России. Объяснять, какими средствами живопи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 в пейзаже переданы особенности природы в разных регионах нашей страны.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произведения художников, находить об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щее и различное в композиции пейзажа, цветовой гам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ме, художественных приёмах художников.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красоты природы родных мест, находить отражение знакомых мотивов в произ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ведениях живописи.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Рисовать композицию на тему «Какого цвета страна родная?» в виде пейзажа. Передавать цветом своё ви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родной природы в весеннее или летнее время года. Выражать в творческой работе своё отношение к обра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зу родной земли.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для 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Сокровища России: музеи Москвы и твоего региона, посёлка.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470A61" w:rsidP="00BE495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Выражать в художественно-творческой деятельности своё эмоционально-ценно</w:t>
            </w:r>
            <w:r w:rsidR="0047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стное отношение к работе в колл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ективе.</w:t>
            </w:r>
          </w:p>
          <w:p w:rsidR="0099298C" w:rsidRPr="00816672" w:rsidRDefault="0099298C" w:rsidP="009929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Обсуждать творческие работы одноклассников и давать оценку результатам своей и их художественно-творческой деятельности. Оценивать выполненную работу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Изовикторина</w:t>
            </w:r>
            <w:proofErr w:type="spellEnd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470A6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содержания произведений искусства, выявлять средства художественной вырази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тельности, которые использует каждый автор, опреде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лять характер цветовой гаммы (тёплый или холодный), настроение, которое хотели передать художники. Рас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сматривать работы одноклассников, созданные в тече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третьей и четвёртой четвертей, анализировать их.</w:t>
            </w:r>
          </w:p>
        </w:tc>
        <w:tc>
          <w:tcPr>
            <w:tcW w:w="1276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музей.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470A61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Я знаю. Я могу.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Наши проекты «Весенняя ярмарка» и «Город мастеров».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470A6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коллективной работе над проектами «Город мастеров».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рабочую группу в соответствии со своими интересами и работать в ней согласно поставленной за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даче: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создать на большом листе работ картину «От зимы к весне» из наиболее красочных и выразительных ри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сунков одноклассников, усилить композицию дополни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тельными деталями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группе пейзажистов;</w:t>
            </w:r>
          </w:p>
          <w:p w:rsidR="0099298C" w:rsidRPr="00816672" w:rsidRDefault="0099298C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•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композицию «Богатырское поле»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груп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пе художников-историков;</w:t>
            </w:r>
          </w:p>
        </w:tc>
        <w:tc>
          <w:tcPr>
            <w:tcW w:w="1276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99298C" w:rsidRPr="00816672" w:rsidRDefault="00AF41C8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  <w:bookmarkStart w:id="0" w:name="_GoBack"/>
            <w:bookmarkEnd w:id="0"/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36A" w:rsidRPr="00816672" w:rsidRDefault="0033636A" w:rsidP="00336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36A" w:rsidRPr="0038705D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sectPr w:rsidR="0033636A" w:rsidRPr="0038705D" w:rsidSect="001C45E6">
      <w:pgSz w:w="16838" w:h="11906" w:orient="landscape"/>
      <w:pgMar w:top="424" w:right="426" w:bottom="993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D0E1C"/>
    <w:multiLevelType w:val="hybridMultilevel"/>
    <w:tmpl w:val="0068F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416799"/>
    <w:multiLevelType w:val="hybridMultilevel"/>
    <w:tmpl w:val="70584F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A424C"/>
    <w:multiLevelType w:val="hybridMultilevel"/>
    <w:tmpl w:val="1418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7C8F43F7"/>
    <w:multiLevelType w:val="hybridMultilevel"/>
    <w:tmpl w:val="221E64D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706DD3"/>
    <w:rsid w:val="0001102E"/>
    <w:rsid w:val="000D6AD9"/>
    <w:rsid w:val="001673BA"/>
    <w:rsid w:val="0018736C"/>
    <w:rsid w:val="001C45E6"/>
    <w:rsid w:val="00295709"/>
    <w:rsid w:val="002C33AC"/>
    <w:rsid w:val="002D2B16"/>
    <w:rsid w:val="002F1565"/>
    <w:rsid w:val="002F4900"/>
    <w:rsid w:val="00316FC0"/>
    <w:rsid w:val="0033636A"/>
    <w:rsid w:val="0038705D"/>
    <w:rsid w:val="00397CBC"/>
    <w:rsid w:val="003C0E29"/>
    <w:rsid w:val="003D78FD"/>
    <w:rsid w:val="003E504E"/>
    <w:rsid w:val="00470A61"/>
    <w:rsid w:val="00503CF5"/>
    <w:rsid w:val="00584CDE"/>
    <w:rsid w:val="00595DB1"/>
    <w:rsid w:val="005B1094"/>
    <w:rsid w:val="00706DD3"/>
    <w:rsid w:val="00851056"/>
    <w:rsid w:val="00854C8E"/>
    <w:rsid w:val="00882755"/>
    <w:rsid w:val="00890053"/>
    <w:rsid w:val="008F238C"/>
    <w:rsid w:val="0099298C"/>
    <w:rsid w:val="00A427E1"/>
    <w:rsid w:val="00A66401"/>
    <w:rsid w:val="00AA1695"/>
    <w:rsid w:val="00AF41C8"/>
    <w:rsid w:val="00BE495B"/>
    <w:rsid w:val="00C24827"/>
    <w:rsid w:val="00D55AA9"/>
    <w:rsid w:val="00D62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D3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736C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8736C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uiPriority w:val="22"/>
    <w:qFormat/>
    <w:rsid w:val="0018736C"/>
    <w:rPr>
      <w:b/>
      <w:bCs/>
    </w:rPr>
  </w:style>
  <w:style w:type="paragraph" w:customStyle="1" w:styleId="Style18">
    <w:name w:val="Style18"/>
    <w:basedOn w:val="a"/>
    <w:uiPriority w:val="99"/>
    <w:rsid w:val="0038705D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38705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2">
    <w:name w:val="Style22"/>
    <w:basedOn w:val="a"/>
    <w:uiPriority w:val="99"/>
    <w:rsid w:val="0038705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FontStyle53">
    <w:name w:val="Font Style53"/>
    <w:basedOn w:val="a0"/>
    <w:uiPriority w:val="99"/>
    <w:rsid w:val="0038705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sid w:val="0038705D"/>
    <w:rPr>
      <w:rFonts w:ascii="Arial" w:hAnsi="Arial" w:cs="Arial"/>
      <w:b/>
      <w:b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8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0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3636A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3636A"/>
    <w:pPr>
      <w:spacing w:after="0" w:line="240" w:lineRule="auto"/>
      <w:ind w:firstLine="36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D3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736C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8736C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uiPriority w:val="22"/>
    <w:qFormat/>
    <w:rsid w:val="0018736C"/>
    <w:rPr>
      <w:b/>
      <w:bCs/>
    </w:rPr>
  </w:style>
  <w:style w:type="paragraph" w:customStyle="1" w:styleId="Style18">
    <w:name w:val="Style18"/>
    <w:basedOn w:val="a"/>
    <w:uiPriority w:val="99"/>
    <w:rsid w:val="0038705D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38705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2">
    <w:name w:val="Style22"/>
    <w:basedOn w:val="a"/>
    <w:uiPriority w:val="99"/>
    <w:rsid w:val="0038705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FontStyle53">
    <w:name w:val="Font Style53"/>
    <w:basedOn w:val="a0"/>
    <w:uiPriority w:val="99"/>
    <w:rsid w:val="0038705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sid w:val="0038705D"/>
    <w:rPr>
      <w:rFonts w:ascii="Arial" w:hAnsi="Arial" w:cs="Arial"/>
      <w:b/>
      <w:b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8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0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3636A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3636A"/>
    <w:pPr>
      <w:spacing w:after="0" w:line="240" w:lineRule="auto"/>
      <w:ind w:firstLine="360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81B18-9F54-42E3-BBB2-2F19D5D8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5145</Words>
  <Characters>29327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1143</cp:lastModifiedBy>
  <cp:revision>28</cp:revision>
  <cp:lastPrinted>2015-09-29T13:47:00Z</cp:lastPrinted>
  <dcterms:created xsi:type="dcterms:W3CDTF">2014-11-05T06:45:00Z</dcterms:created>
  <dcterms:modified xsi:type="dcterms:W3CDTF">2015-10-26T10:20:00Z</dcterms:modified>
</cp:coreProperties>
</file>